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3B59" w:rsidRPr="00B061FB" w:rsidRDefault="007765D7">
      <w:pPr>
        <w:spacing w:before="240" w:after="240"/>
        <w:ind w:left="567" w:hanging="567"/>
        <w:rPr>
          <w:b/>
          <w:color w:val="1F497D"/>
          <w:sz w:val="32"/>
          <w:szCs w:val="32"/>
          <w:lang w:val="nl-BE"/>
        </w:rPr>
      </w:pPr>
      <w:bookmarkStart w:id="0" w:name="_GoBack"/>
      <w:bookmarkEnd w:id="0"/>
      <w:r w:rsidRPr="00B061FB">
        <w:rPr>
          <w:b/>
          <w:color w:val="1F497D"/>
          <w:sz w:val="32"/>
          <w:szCs w:val="32"/>
          <w:lang w:val="nl-BE"/>
        </w:rPr>
        <w:t>Beleid w</w:t>
      </w:r>
      <w:r w:rsidR="00202089" w:rsidRPr="00B061FB">
        <w:rPr>
          <w:b/>
          <w:color w:val="1F497D"/>
          <w:sz w:val="32"/>
          <w:szCs w:val="32"/>
          <w:lang w:val="nl-BE"/>
        </w:rPr>
        <w:t>achtwoorden</w:t>
      </w:r>
    </w:p>
    <w:p w:rsidR="00483B59" w:rsidRPr="00B061FB" w:rsidRDefault="00202089">
      <w:pPr>
        <w:spacing w:before="240" w:after="240"/>
        <w:ind w:left="567" w:hanging="567"/>
        <w:rPr>
          <w:b/>
          <w:color w:val="1F497D"/>
          <w:sz w:val="32"/>
          <w:szCs w:val="32"/>
          <w:lang w:val="nl-BE"/>
        </w:rPr>
      </w:pPr>
      <w:r w:rsidRPr="00B061FB">
        <w:rPr>
          <w:b/>
          <w:color w:val="1F497D"/>
          <w:sz w:val="32"/>
          <w:szCs w:val="32"/>
          <w:lang w:val="nl-BE"/>
        </w:rPr>
        <w:t>Doel</w:t>
      </w:r>
    </w:p>
    <w:p w:rsidR="00483B59" w:rsidRPr="007765D7" w:rsidRDefault="00202089">
      <w:pPr>
        <w:rPr>
          <w:sz w:val="22"/>
          <w:szCs w:val="22"/>
          <w:lang w:val="nl-BE"/>
        </w:rPr>
      </w:pPr>
      <w:r w:rsidRPr="007765D7">
        <w:rPr>
          <w:sz w:val="22"/>
          <w:szCs w:val="22"/>
          <w:lang w:val="nl-BE"/>
        </w:rPr>
        <w:t xml:space="preserve">Het doel van deze procedure is het omschrijven hoe op een correcte en veilige manier wordt omgegaan met wachtwoorden. </w:t>
      </w:r>
    </w:p>
    <w:p w:rsidR="00483B59" w:rsidRPr="007765D7" w:rsidRDefault="00202089">
      <w:pPr>
        <w:spacing w:before="240" w:after="240"/>
        <w:ind w:left="567" w:hanging="567"/>
        <w:rPr>
          <w:b/>
          <w:color w:val="1F497D"/>
          <w:sz w:val="32"/>
          <w:szCs w:val="32"/>
          <w:lang w:val="nl-BE"/>
        </w:rPr>
      </w:pPr>
      <w:r w:rsidRPr="007765D7">
        <w:rPr>
          <w:b/>
          <w:color w:val="1F497D"/>
          <w:sz w:val="32"/>
          <w:szCs w:val="32"/>
          <w:lang w:val="nl-BE"/>
        </w:rPr>
        <w:t>Verantwoordelijkheden en bevoegdheden</w:t>
      </w:r>
    </w:p>
    <w:p w:rsidR="00483B59" w:rsidRPr="007765D7" w:rsidRDefault="00202089">
      <w:pPr>
        <w:rPr>
          <w:sz w:val="22"/>
          <w:szCs w:val="22"/>
          <w:lang w:val="nl-BE"/>
        </w:rPr>
      </w:pPr>
      <w:r w:rsidRPr="007765D7">
        <w:rPr>
          <w:sz w:val="22"/>
          <w:szCs w:val="22"/>
          <w:lang w:val="nl-BE"/>
        </w:rPr>
        <w:t xml:space="preserve">Alle gebruikers zijn verplicht sterke wachtwoorden te kiezen en op een verantwoorde en veilige manier met wachtwoorden om te gaan. </w:t>
      </w:r>
    </w:p>
    <w:p w:rsidR="00483B59" w:rsidRPr="007765D7" w:rsidRDefault="00483B59">
      <w:pPr>
        <w:rPr>
          <w:sz w:val="22"/>
          <w:szCs w:val="22"/>
          <w:lang w:val="nl-BE"/>
        </w:rPr>
      </w:pPr>
    </w:p>
    <w:p w:rsidR="00483B59" w:rsidRPr="007765D7" w:rsidRDefault="00202089">
      <w:pPr>
        <w:rPr>
          <w:sz w:val="22"/>
          <w:szCs w:val="22"/>
          <w:lang w:val="nl-BE"/>
        </w:rPr>
      </w:pPr>
      <w:r w:rsidRPr="007765D7">
        <w:rPr>
          <w:sz w:val="22"/>
          <w:szCs w:val="22"/>
          <w:lang w:val="nl-BE"/>
        </w:rPr>
        <w:t>Alle gebruikers zijn verplicht incidenten met betrekking tot wachtwoorden te melden aan het aanspreekpunt informatieveiligheid.</w:t>
      </w:r>
    </w:p>
    <w:p w:rsidR="00483B59" w:rsidRPr="007765D7" w:rsidRDefault="00483B59">
      <w:pPr>
        <w:rPr>
          <w:sz w:val="22"/>
          <w:szCs w:val="22"/>
          <w:lang w:val="nl-BE"/>
        </w:rPr>
      </w:pPr>
    </w:p>
    <w:p w:rsidR="00483B59" w:rsidRPr="007765D7" w:rsidRDefault="00202089">
      <w:pPr>
        <w:rPr>
          <w:sz w:val="22"/>
          <w:szCs w:val="22"/>
          <w:lang w:val="nl-BE"/>
        </w:rPr>
      </w:pPr>
      <w:r w:rsidRPr="007765D7">
        <w:rPr>
          <w:sz w:val="22"/>
          <w:szCs w:val="22"/>
          <w:lang w:val="nl-BE"/>
        </w:rPr>
        <w:t>Het aanspreekpunt informatieveiligheid neemt de nodige maatregelen om het incident op te lossen.</w:t>
      </w:r>
    </w:p>
    <w:p w:rsidR="00483B59" w:rsidRPr="007765D7" w:rsidRDefault="00202089">
      <w:pPr>
        <w:spacing w:before="240" w:after="240"/>
        <w:ind w:left="567" w:hanging="567"/>
        <w:rPr>
          <w:b/>
          <w:color w:val="1F497D"/>
          <w:sz w:val="32"/>
          <w:szCs w:val="32"/>
          <w:lang w:val="nl-BE"/>
        </w:rPr>
      </w:pPr>
      <w:r w:rsidRPr="007765D7">
        <w:rPr>
          <w:b/>
          <w:color w:val="1F497D"/>
          <w:sz w:val="32"/>
          <w:szCs w:val="32"/>
          <w:lang w:val="nl-BE"/>
        </w:rPr>
        <w:t>Toepassingsgebied</w:t>
      </w:r>
    </w:p>
    <w:p w:rsidR="00483B59" w:rsidRPr="007765D7" w:rsidRDefault="00202089">
      <w:pPr>
        <w:rPr>
          <w:sz w:val="22"/>
          <w:szCs w:val="22"/>
          <w:lang w:val="nl-BE"/>
        </w:rPr>
      </w:pPr>
      <w:r w:rsidRPr="007765D7">
        <w:rPr>
          <w:sz w:val="22"/>
          <w:szCs w:val="22"/>
          <w:lang w:val="nl-BE"/>
        </w:rPr>
        <w:t>Deze procedure is van toepassing op alle personeelsleden van het CLB.</w:t>
      </w:r>
    </w:p>
    <w:p w:rsidR="00483B59" w:rsidRPr="007765D7" w:rsidRDefault="00202089">
      <w:pPr>
        <w:spacing w:before="240" w:after="240"/>
        <w:ind w:left="567" w:hanging="567"/>
        <w:rPr>
          <w:b/>
          <w:color w:val="1F497D"/>
          <w:sz w:val="32"/>
          <w:szCs w:val="32"/>
          <w:lang w:val="nl-BE"/>
        </w:rPr>
      </w:pPr>
      <w:r w:rsidRPr="007765D7">
        <w:rPr>
          <w:b/>
          <w:color w:val="1F497D"/>
          <w:sz w:val="32"/>
          <w:szCs w:val="32"/>
          <w:lang w:val="nl-BE"/>
        </w:rPr>
        <w:t>Middelen</w:t>
      </w:r>
    </w:p>
    <w:p w:rsidR="00483B59" w:rsidRPr="007765D7" w:rsidRDefault="00202089">
      <w:pPr>
        <w:rPr>
          <w:sz w:val="22"/>
          <w:szCs w:val="22"/>
          <w:lang w:val="nl-BE"/>
        </w:rPr>
      </w:pPr>
      <w:r w:rsidRPr="007765D7">
        <w:rPr>
          <w:sz w:val="22"/>
          <w:szCs w:val="22"/>
          <w:lang w:val="nl-BE"/>
        </w:rPr>
        <w:t>Beheermodule wachtwoorden: bepaalde software die gebruikt wordt in het CLB voorziet de mogelijkheid om een beleid rond wachtwoorden te definiëren (soort en aantal karakters, duur geldigheid</w:t>
      </w:r>
      <w:r w:rsidR="007765D7">
        <w:rPr>
          <w:sz w:val="22"/>
          <w:szCs w:val="22"/>
          <w:lang w:val="nl-BE"/>
        </w:rPr>
        <w:t xml:space="preserve"> </w:t>
      </w:r>
      <w:r w:rsidRPr="007765D7">
        <w:rPr>
          <w:sz w:val="22"/>
          <w:szCs w:val="22"/>
          <w:lang w:val="nl-BE"/>
        </w:rPr>
        <w:t>...)</w:t>
      </w:r>
    </w:p>
    <w:p w:rsidR="00483B59" w:rsidRPr="007765D7" w:rsidRDefault="00202089">
      <w:pPr>
        <w:spacing w:before="240" w:after="240"/>
        <w:ind w:left="567" w:hanging="567"/>
        <w:rPr>
          <w:b/>
          <w:color w:val="1F497D"/>
          <w:sz w:val="32"/>
          <w:szCs w:val="32"/>
          <w:lang w:val="nl-BE"/>
        </w:rPr>
      </w:pPr>
      <w:r w:rsidRPr="007765D7">
        <w:rPr>
          <w:b/>
          <w:color w:val="1F497D"/>
          <w:sz w:val="32"/>
          <w:szCs w:val="32"/>
          <w:lang w:val="nl-BE"/>
        </w:rPr>
        <w:t>Referenties</w:t>
      </w:r>
    </w:p>
    <w:p w:rsidR="00483B59" w:rsidRPr="007765D7" w:rsidRDefault="00202089">
      <w:pPr>
        <w:rPr>
          <w:sz w:val="22"/>
          <w:szCs w:val="22"/>
          <w:lang w:val="nl-BE"/>
        </w:rPr>
      </w:pPr>
      <w:r w:rsidRPr="007765D7">
        <w:rPr>
          <w:sz w:val="22"/>
          <w:szCs w:val="22"/>
          <w:lang w:val="nl-BE"/>
        </w:rPr>
        <w:t xml:space="preserve">Verordening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
    <w:p w:rsidR="00483B59" w:rsidRPr="007765D7" w:rsidRDefault="00202089">
      <w:pPr>
        <w:rPr>
          <w:sz w:val="22"/>
          <w:szCs w:val="22"/>
          <w:lang w:val="nl-BE"/>
        </w:rPr>
      </w:pPr>
      <w:r w:rsidRPr="007765D7">
        <w:rPr>
          <w:color w:val="0000FF"/>
          <w:sz w:val="22"/>
          <w:szCs w:val="22"/>
          <w:u w:val="single"/>
          <w:lang w:val="nl-BE"/>
        </w:rPr>
        <w:t>http://eur-lex.europa.eu/legal-content/NL/TXT/PDF/?uri=CELEX:32016R0679&amp;rid=1</w:t>
      </w:r>
      <w:r w:rsidRPr="007765D7">
        <w:rPr>
          <w:rFonts w:ascii="Helvetica Neue" w:eastAsia="Helvetica Neue" w:hAnsi="Helvetica Neue" w:cs="Helvetica Neue"/>
          <w:b/>
          <w:sz w:val="18"/>
          <w:szCs w:val="18"/>
          <w:lang w:val="nl-BE"/>
        </w:rPr>
        <w:t xml:space="preserve"> </w:t>
      </w:r>
    </w:p>
    <w:p w:rsidR="00483B59" w:rsidRPr="007765D7" w:rsidRDefault="00202089">
      <w:pPr>
        <w:spacing w:before="240" w:after="240"/>
        <w:ind w:left="567" w:hanging="567"/>
        <w:rPr>
          <w:b/>
          <w:color w:val="1F497D"/>
          <w:sz w:val="32"/>
          <w:szCs w:val="32"/>
          <w:lang w:val="nl-BE"/>
        </w:rPr>
      </w:pPr>
      <w:r w:rsidRPr="007765D7">
        <w:rPr>
          <w:b/>
          <w:color w:val="1F497D"/>
          <w:sz w:val="32"/>
          <w:szCs w:val="32"/>
          <w:lang w:val="nl-BE"/>
        </w:rPr>
        <w:t>Werkwijze</w:t>
      </w:r>
    </w:p>
    <w:p w:rsidR="00483B59" w:rsidRPr="007765D7" w:rsidRDefault="00202089">
      <w:pPr>
        <w:spacing w:before="240" w:after="60"/>
        <w:ind w:left="567" w:hanging="567"/>
        <w:rPr>
          <w:b/>
          <w:sz w:val="28"/>
          <w:szCs w:val="28"/>
          <w:lang w:val="nl-BE"/>
        </w:rPr>
      </w:pPr>
      <w:r w:rsidRPr="007765D7">
        <w:rPr>
          <w:b/>
          <w:sz w:val="28"/>
          <w:szCs w:val="28"/>
          <w:lang w:val="nl-BE"/>
        </w:rPr>
        <w:t>Kiezen van wachtwoord</w:t>
      </w:r>
    </w:p>
    <w:p w:rsidR="00483B59" w:rsidRPr="007765D7" w:rsidRDefault="00483B59">
      <w:pPr>
        <w:rPr>
          <w:sz w:val="22"/>
          <w:szCs w:val="22"/>
          <w:lang w:val="nl-BE"/>
        </w:rPr>
      </w:pPr>
    </w:p>
    <w:p w:rsidR="00483B59" w:rsidRPr="007765D7" w:rsidRDefault="00202089">
      <w:pPr>
        <w:jc w:val="both"/>
        <w:rPr>
          <w:sz w:val="22"/>
          <w:szCs w:val="22"/>
          <w:lang w:val="nl-BE"/>
        </w:rPr>
      </w:pPr>
      <w:r w:rsidRPr="007765D7">
        <w:rPr>
          <w:sz w:val="22"/>
          <w:szCs w:val="22"/>
          <w:lang w:val="nl-BE"/>
        </w:rPr>
        <w:t>Kies voor alle toepassingen een complex en sterk wachtwoord. Kenmerken van een sterk wachtwoord:</w:t>
      </w:r>
    </w:p>
    <w:p w:rsidR="00483B59" w:rsidRDefault="00202089">
      <w:pPr>
        <w:numPr>
          <w:ilvl w:val="0"/>
          <w:numId w:val="1"/>
        </w:numPr>
        <w:ind w:hanging="360"/>
        <w:contextualSpacing/>
        <w:jc w:val="both"/>
        <w:rPr>
          <w:sz w:val="22"/>
          <w:szCs w:val="22"/>
        </w:rPr>
      </w:pPr>
      <w:r>
        <w:rPr>
          <w:sz w:val="22"/>
          <w:szCs w:val="22"/>
        </w:rPr>
        <w:t>Het wachtwoord is hoofdlettergevoelig</w:t>
      </w:r>
      <w:r w:rsidR="007765D7">
        <w:rPr>
          <w:sz w:val="22"/>
          <w:szCs w:val="22"/>
        </w:rPr>
        <w:t>.</w:t>
      </w:r>
    </w:p>
    <w:p w:rsidR="00483B59" w:rsidRPr="007765D7" w:rsidRDefault="00202089">
      <w:pPr>
        <w:numPr>
          <w:ilvl w:val="0"/>
          <w:numId w:val="1"/>
        </w:numPr>
        <w:ind w:hanging="360"/>
        <w:contextualSpacing/>
        <w:jc w:val="both"/>
        <w:rPr>
          <w:sz w:val="22"/>
          <w:szCs w:val="22"/>
          <w:lang w:val="nl-BE"/>
        </w:rPr>
      </w:pPr>
      <w:r w:rsidRPr="007765D7">
        <w:rPr>
          <w:sz w:val="22"/>
          <w:szCs w:val="22"/>
          <w:lang w:val="nl-BE"/>
        </w:rPr>
        <w:t>Een wachtwoord moet minimaal 8 tekens lang zijn</w:t>
      </w:r>
      <w:r w:rsidR="007765D7">
        <w:rPr>
          <w:sz w:val="22"/>
          <w:szCs w:val="22"/>
          <w:lang w:val="nl-BE"/>
        </w:rPr>
        <w:t>.</w:t>
      </w:r>
    </w:p>
    <w:p w:rsidR="00483B59" w:rsidRPr="007765D7" w:rsidRDefault="00202089">
      <w:pPr>
        <w:numPr>
          <w:ilvl w:val="0"/>
          <w:numId w:val="1"/>
        </w:numPr>
        <w:ind w:hanging="360"/>
        <w:contextualSpacing/>
        <w:jc w:val="both"/>
        <w:rPr>
          <w:sz w:val="22"/>
          <w:szCs w:val="22"/>
          <w:lang w:val="nl-BE"/>
        </w:rPr>
      </w:pPr>
      <w:r w:rsidRPr="007765D7">
        <w:rPr>
          <w:sz w:val="22"/>
          <w:szCs w:val="22"/>
          <w:lang w:val="nl-BE"/>
        </w:rPr>
        <w:t xml:space="preserve">Combineer cijfers, hoofdletters, kleine letters en symbolen. </w:t>
      </w:r>
      <w:r w:rsidR="007765D7">
        <w:rPr>
          <w:sz w:val="22"/>
          <w:szCs w:val="22"/>
          <w:lang w:val="nl-BE"/>
        </w:rPr>
        <w:t>Een goed wachtwoord bevat</w:t>
      </w:r>
      <w:r w:rsidR="007765D7" w:rsidRPr="007765D7">
        <w:rPr>
          <w:sz w:val="22"/>
          <w:szCs w:val="22"/>
          <w:lang w:val="nl-BE"/>
        </w:rPr>
        <w:t xml:space="preserve"> </w:t>
      </w:r>
      <w:r w:rsidRPr="007765D7">
        <w:rPr>
          <w:sz w:val="22"/>
          <w:szCs w:val="22"/>
          <w:lang w:val="nl-BE"/>
        </w:rPr>
        <w:t xml:space="preserve">minstens </w:t>
      </w:r>
      <w:r w:rsidR="007765D7">
        <w:rPr>
          <w:sz w:val="22"/>
          <w:szCs w:val="22"/>
          <w:lang w:val="nl-BE"/>
        </w:rPr>
        <w:t>een</w:t>
      </w:r>
      <w:r w:rsidR="007765D7" w:rsidRPr="007765D7">
        <w:rPr>
          <w:sz w:val="22"/>
          <w:szCs w:val="22"/>
          <w:lang w:val="nl-BE"/>
        </w:rPr>
        <w:t xml:space="preserve"> van</w:t>
      </w:r>
      <w:r w:rsidR="007765D7">
        <w:rPr>
          <w:sz w:val="22"/>
          <w:szCs w:val="22"/>
          <w:lang w:val="nl-BE"/>
        </w:rPr>
        <w:t xml:space="preserve"> elk van</w:t>
      </w:r>
      <w:r w:rsidRPr="007765D7">
        <w:rPr>
          <w:sz w:val="22"/>
          <w:szCs w:val="22"/>
          <w:lang w:val="nl-BE"/>
        </w:rPr>
        <w:t xml:space="preserve"> deze elementen</w:t>
      </w:r>
      <w:r w:rsidR="007765D7">
        <w:rPr>
          <w:sz w:val="22"/>
          <w:szCs w:val="22"/>
          <w:lang w:val="nl-BE"/>
        </w:rPr>
        <w:t>.</w:t>
      </w:r>
    </w:p>
    <w:p w:rsidR="00483B59" w:rsidRPr="007765D7" w:rsidRDefault="00202089">
      <w:pPr>
        <w:numPr>
          <w:ilvl w:val="0"/>
          <w:numId w:val="1"/>
        </w:numPr>
        <w:ind w:hanging="360"/>
        <w:contextualSpacing/>
        <w:jc w:val="both"/>
        <w:rPr>
          <w:sz w:val="22"/>
          <w:szCs w:val="22"/>
          <w:lang w:val="nl-BE"/>
        </w:rPr>
      </w:pPr>
      <w:r w:rsidRPr="007765D7">
        <w:rPr>
          <w:sz w:val="22"/>
          <w:szCs w:val="22"/>
          <w:lang w:val="nl-BE"/>
        </w:rPr>
        <w:t>Gebruik geen persoonlijke gegevens (</w:t>
      </w:r>
      <w:r w:rsidR="007765D7">
        <w:rPr>
          <w:sz w:val="22"/>
          <w:szCs w:val="22"/>
          <w:lang w:val="nl-BE"/>
        </w:rPr>
        <w:t xml:space="preserve">bv. </w:t>
      </w:r>
      <w:r w:rsidRPr="007765D7">
        <w:rPr>
          <w:sz w:val="22"/>
          <w:szCs w:val="22"/>
          <w:lang w:val="nl-BE"/>
        </w:rPr>
        <w:t>geboortedatum</w:t>
      </w:r>
      <w:r w:rsidR="007765D7" w:rsidRPr="007765D7">
        <w:rPr>
          <w:sz w:val="22"/>
          <w:szCs w:val="22"/>
          <w:lang w:val="nl-BE"/>
        </w:rPr>
        <w:t xml:space="preserve">), </w:t>
      </w:r>
      <w:r w:rsidRPr="007765D7">
        <w:rPr>
          <w:sz w:val="22"/>
          <w:szCs w:val="22"/>
          <w:lang w:val="nl-BE"/>
        </w:rPr>
        <w:t>bekende uitdrukking</w:t>
      </w:r>
      <w:r w:rsidR="007765D7">
        <w:rPr>
          <w:sz w:val="22"/>
          <w:szCs w:val="22"/>
          <w:lang w:val="nl-BE"/>
        </w:rPr>
        <w:t>en</w:t>
      </w:r>
      <w:r w:rsidRPr="007765D7">
        <w:rPr>
          <w:sz w:val="22"/>
          <w:szCs w:val="22"/>
          <w:lang w:val="nl-BE"/>
        </w:rPr>
        <w:t xml:space="preserve"> </w:t>
      </w:r>
      <w:r w:rsidR="007765D7">
        <w:rPr>
          <w:sz w:val="22"/>
          <w:szCs w:val="22"/>
          <w:lang w:val="nl-BE"/>
        </w:rPr>
        <w:t>(</w:t>
      </w:r>
      <w:r w:rsidRPr="007765D7">
        <w:rPr>
          <w:sz w:val="22"/>
          <w:szCs w:val="22"/>
          <w:lang w:val="nl-BE"/>
        </w:rPr>
        <w:t>bv. carpe diem</w:t>
      </w:r>
      <w:r w:rsidR="007765D7">
        <w:rPr>
          <w:sz w:val="22"/>
          <w:szCs w:val="22"/>
          <w:lang w:val="nl-BE"/>
        </w:rPr>
        <w:t>)</w:t>
      </w:r>
      <w:r w:rsidRPr="007765D7">
        <w:rPr>
          <w:sz w:val="22"/>
          <w:szCs w:val="22"/>
          <w:lang w:val="nl-BE"/>
        </w:rPr>
        <w:t xml:space="preserve">, </w:t>
      </w:r>
      <w:r w:rsidR="007765D7">
        <w:rPr>
          <w:sz w:val="22"/>
          <w:szCs w:val="22"/>
          <w:lang w:val="nl-BE"/>
        </w:rPr>
        <w:t>vaak voorkomende wachtwoorden</w:t>
      </w:r>
      <w:r w:rsidRPr="007765D7">
        <w:rPr>
          <w:sz w:val="22"/>
          <w:szCs w:val="22"/>
          <w:lang w:val="nl-BE"/>
        </w:rPr>
        <w:t xml:space="preserve"> </w:t>
      </w:r>
      <w:r w:rsidR="007765D7">
        <w:rPr>
          <w:sz w:val="22"/>
          <w:szCs w:val="22"/>
          <w:lang w:val="nl-BE"/>
        </w:rPr>
        <w:t xml:space="preserve">(bv. </w:t>
      </w:r>
      <w:r w:rsidRPr="007765D7">
        <w:rPr>
          <w:sz w:val="22"/>
          <w:szCs w:val="22"/>
          <w:lang w:val="nl-BE"/>
        </w:rPr>
        <w:t>112233</w:t>
      </w:r>
      <w:r w:rsidR="007765D7">
        <w:rPr>
          <w:sz w:val="22"/>
          <w:szCs w:val="22"/>
          <w:lang w:val="nl-BE"/>
        </w:rPr>
        <w:t>) of</w:t>
      </w:r>
      <w:r w:rsidRPr="007765D7">
        <w:rPr>
          <w:sz w:val="22"/>
          <w:szCs w:val="22"/>
          <w:lang w:val="nl-BE"/>
        </w:rPr>
        <w:t xml:space="preserve"> veel herhaling</w:t>
      </w:r>
      <w:r w:rsidR="007765D7">
        <w:rPr>
          <w:sz w:val="22"/>
          <w:szCs w:val="22"/>
          <w:lang w:val="nl-BE"/>
        </w:rPr>
        <w:t xml:space="preserve"> (bv.</w:t>
      </w:r>
      <w:r w:rsidRPr="007765D7">
        <w:rPr>
          <w:sz w:val="22"/>
          <w:szCs w:val="22"/>
          <w:lang w:val="nl-BE"/>
        </w:rPr>
        <w:t xml:space="preserve"> aaabbb111</w:t>
      </w:r>
      <w:r w:rsidR="007765D7">
        <w:rPr>
          <w:sz w:val="22"/>
          <w:szCs w:val="22"/>
          <w:lang w:val="nl-BE"/>
        </w:rPr>
        <w:t>).</w:t>
      </w:r>
    </w:p>
    <w:p w:rsidR="007765D7" w:rsidRPr="00B061FB" w:rsidRDefault="00202089">
      <w:pPr>
        <w:numPr>
          <w:ilvl w:val="0"/>
          <w:numId w:val="1"/>
        </w:numPr>
        <w:ind w:hanging="360"/>
        <w:contextualSpacing/>
        <w:jc w:val="both"/>
        <w:rPr>
          <w:sz w:val="22"/>
          <w:szCs w:val="22"/>
        </w:rPr>
      </w:pPr>
      <w:r w:rsidRPr="007765D7">
        <w:rPr>
          <w:sz w:val="22"/>
          <w:szCs w:val="22"/>
          <w:lang w:val="nl-BE"/>
        </w:rPr>
        <w:t xml:space="preserve">Gebruik een lang wachtwoord. </w:t>
      </w:r>
    </w:p>
    <w:p w:rsidR="00483B59" w:rsidRPr="007765D7" w:rsidRDefault="00202089" w:rsidP="00B061FB">
      <w:pPr>
        <w:contextualSpacing/>
        <w:jc w:val="both"/>
        <w:rPr>
          <w:sz w:val="22"/>
          <w:szCs w:val="22"/>
          <w:lang w:val="nl-BE"/>
        </w:rPr>
      </w:pPr>
      <w:r w:rsidRPr="007765D7">
        <w:rPr>
          <w:sz w:val="22"/>
          <w:szCs w:val="22"/>
          <w:lang w:val="nl-BE"/>
        </w:rPr>
        <w:t xml:space="preserve">Sterke wachtwoorden zijn doorgaans niet zo gemakkelijk om te onthouden. Je kan </w:t>
      </w:r>
      <w:r w:rsidR="00337EA4">
        <w:rPr>
          <w:sz w:val="22"/>
          <w:szCs w:val="22"/>
          <w:lang w:val="nl-BE"/>
        </w:rPr>
        <w:t xml:space="preserve">ook gebruikmaken </w:t>
      </w:r>
      <w:r w:rsidR="00337EA4">
        <w:rPr>
          <w:sz w:val="22"/>
          <w:szCs w:val="22"/>
          <w:lang w:val="nl-BE"/>
        </w:rPr>
        <w:lastRenderedPageBreak/>
        <w:t xml:space="preserve">van </w:t>
      </w:r>
      <w:r w:rsidRPr="007765D7">
        <w:rPr>
          <w:sz w:val="22"/>
          <w:szCs w:val="22"/>
          <w:lang w:val="nl-BE"/>
        </w:rPr>
        <w:t xml:space="preserve">een wachtwoordzin die voor </w:t>
      </w:r>
      <w:r w:rsidR="00337EA4">
        <w:rPr>
          <w:sz w:val="22"/>
          <w:szCs w:val="22"/>
          <w:lang w:val="nl-BE"/>
        </w:rPr>
        <w:t>jou</w:t>
      </w:r>
      <w:r w:rsidRPr="007765D7">
        <w:rPr>
          <w:sz w:val="22"/>
          <w:szCs w:val="22"/>
          <w:lang w:val="nl-BE"/>
        </w:rPr>
        <w:t xml:space="preserve"> betekenis heeft. Als algemene regel geldt dat wachtwoordzinnen op grond van hun lengte veiliger zijn dan zogenaamd </w:t>
      </w:r>
      <w:r w:rsidR="00337EA4">
        <w:rPr>
          <w:sz w:val="22"/>
          <w:szCs w:val="22"/>
          <w:lang w:val="nl-BE"/>
        </w:rPr>
        <w:t>‘</w:t>
      </w:r>
      <w:r w:rsidRPr="007765D7">
        <w:rPr>
          <w:sz w:val="22"/>
          <w:szCs w:val="22"/>
          <w:lang w:val="nl-BE"/>
        </w:rPr>
        <w:t>sterke</w:t>
      </w:r>
      <w:r w:rsidR="00337EA4">
        <w:rPr>
          <w:sz w:val="22"/>
          <w:szCs w:val="22"/>
          <w:lang w:val="nl-BE"/>
        </w:rPr>
        <w:t>’</w:t>
      </w:r>
      <w:r w:rsidRPr="007765D7">
        <w:rPr>
          <w:sz w:val="22"/>
          <w:szCs w:val="22"/>
          <w:lang w:val="nl-BE"/>
        </w:rPr>
        <w:t xml:space="preserve"> (complexe) wachtwoorden. </w:t>
      </w:r>
      <w:r w:rsidRPr="00B061FB">
        <w:rPr>
          <w:sz w:val="22"/>
          <w:szCs w:val="22"/>
          <w:lang w:val="nl-BE"/>
        </w:rPr>
        <w:t xml:space="preserve">Hoe kan je </w:t>
      </w:r>
      <w:r w:rsidR="00337EA4">
        <w:rPr>
          <w:sz w:val="22"/>
          <w:szCs w:val="22"/>
          <w:lang w:val="nl-BE"/>
        </w:rPr>
        <w:t xml:space="preserve">hiervoor </w:t>
      </w:r>
      <w:r w:rsidRPr="00B061FB">
        <w:rPr>
          <w:sz w:val="22"/>
          <w:szCs w:val="22"/>
          <w:lang w:val="nl-BE"/>
        </w:rPr>
        <w:t>te werk gaan?</w:t>
      </w:r>
      <w:r w:rsidR="00337EA4">
        <w:rPr>
          <w:sz w:val="22"/>
          <w:szCs w:val="22"/>
          <w:lang w:val="nl-BE"/>
        </w:rPr>
        <w:t xml:space="preserve"> </w:t>
      </w:r>
      <w:r w:rsidRPr="007765D7">
        <w:rPr>
          <w:sz w:val="22"/>
          <w:szCs w:val="22"/>
          <w:lang w:val="nl-BE"/>
        </w:rPr>
        <w:t xml:space="preserve">Neem een zin die </w:t>
      </w:r>
      <w:r w:rsidR="00337EA4">
        <w:rPr>
          <w:sz w:val="22"/>
          <w:szCs w:val="22"/>
          <w:lang w:val="nl-BE"/>
        </w:rPr>
        <w:t>je</w:t>
      </w:r>
      <w:r w:rsidR="00337EA4" w:rsidRPr="007765D7">
        <w:rPr>
          <w:sz w:val="22"/>
          <w:szCs w:val="22"/>
          <w:lang w:val="nl-BE"/>
        </w:rPr>
        <w:t xml:space="preserve"> </w:t>
      </w:r>
      <w:r w:rsidR="00337EA4">
        <w:rPr>
          <w:sz w:val="22"/>
          <w:szCs w:val="22"/>
          <w:lang w:val="nl-BE"/>
        </w:rPr>
        <w:t>gemakkelijk kan onthouden</w:t>
      </w:r>
      <w:r w:rsidRPr="007765D7">
        <w:rPr>
          <w:sz w:val="22"/>
          <w:szCs w:val="22"/>
          <w:lang w:val="nl-BE"/>
        </w:rPr>
        <w:t>. Neem van ieder woord de eerste letter</w:t>
      </w:r>
      <w:r w:rsidR="00337EA4">
        <w:rPr>
          <w:sz w:val="22"/>
          <w:szCs w:val="22"/>
          <w:lang w:val="nl-BE"/>
        </w:rPr>
        <w:t xml:space="preserve"> en</w:t>
      </w:r>
      <w:r w:rsidRPr="007765D7">
        <w:rPr>
          <w:sz w:val="22"/>
          <w:szCs w:val="22"/>
          <w:lang w:val="nl-BE"/>
        </w:rPr>
        <w:t xml:space="preserve"> </w:t>
      </w:r>
      <w:r w:rsidR="00337EA4">
        <w:rPr>
          <w:sz w:val="22"/>
          <w:szCs w:val="22"/>
          <w:lang w:val="nl-BE"/>
        </w:rPr>
        <w:t>v</w:t>
      </w:r>
      <w:r w:rsidRPr="007765D7">
        <w:rPr>
          <w:sz w:val="22"/>
          <w:szCs w:val="22"/>
          <w:lang w:val="nl-BE"/>
        </w:rPr>
        <w:t xml:space="preserve">ervang bepaalde letters door leestekens, cijfers, hoofd- </w:t>
      </w:r>
      <w:r w:rsidR="00337EA4">
        <w:rPr>
          <w:sz w:val="22"/>
          <w:szCs w:val="22"/>
          <w:lang w:val="nl-BE"/>
        </w:rPr>
        <w:t>of</w:t>
      </w:r>
      <w:r w:rsidR="00337EA4" w:rsidRPr="007765D7">
        <w:rPr>
          <w:sz w:val="22"/>
          <w:szCs w:val="22"/>
          <w:lang w:val="nl-BE"/>
        </w:rPr>
        <w:t xml:space="preserve"> </w:t>
      </w:r>
      <w:r w:rsidRPr="007765D7">
        <w:rPr>
          <w:sz w:val="22"/>
          <w:szCs w:val="22"/>
          <w:lang w:val="nl-BE"/>
        </w:rPr>
        <w:t xml:space="preserve">kleine letters. </w:t>
      </w:r>
      <w:r w:rsidR="00337EA4">
        <w:rPr>
          <w:sz w:val="22"/>
          <w:szCs w:val="22"/>
          <w:lang w:val="nl-BE"/>
        </w:rPr>
        <w:t>Een voorbeeld: van ‘Ik eet graag biefstuk met frieten’ kan je een wachtwoord maken als ‘1kegBmF!’.</w:t>
      </w:r>
    </w:p>
    <w:p w:rsidR="00483B59" w:rsidRPr="007765D7" w:rsidRDefault="00202089">
      <w:pPr>
        <w:spacing w:before="240" w:after="60"/>
        <w:ind w:left="567" w:hanging="567"/>
        <w:rPr>
          <w:b/>
          <w:sz w:val="28"/>
          <w:szCs w:val="28"/>
          <w:lang w:val="nl-BE"/>
        </w:rPr>
      </w:pPr>
      <w:r w:rsidRPr="007765D7">
        <w:rPr>
          <w:b/>
          <w:sz w:val="28"/>
          <w:szCs w:val="28"/>
          <w:lang w:val="nl-BE"/>
        </w:rPr>
        <w:t>Beschermen van wachtwoorden</w:t>
      </w:r>
    </w:p>
    <w:p w:rsidR="00483B59" w:rsidRPr="007765D7" w:rsidRDefault="00202089">
      <w:pPr>
        <w:spacing w:after="240"/>
        <w:rPr>
          <w:sz w:val="22"/>
          <w:szCs w:val="22"/>
          <w:lang w:val="nl-BE"/>
        </w:rPr>
      </w:pPr>
      <w:r w:rsidRPr="007765D7">
        <w:rPr>
          <w:sz w:val="22"/>
          <w:szCs w:val="22"/>
          <w:lang w:val="nl-BE"/>
        </w:rPr>
        <w:t xml:space="preserve">Wachtwoorden zijn strikt persoonlijk. Ze worden niet uitgewisseld met andere gebruikers. Geef je wachtwoord dus aan niemand door, zelfs als dit gevraagd wordt. </w:t>
      </w:r>
    </w:p>
    <w:p w:rsidR="00483B59" w:rsidRPr="007765D7" w:rsidRDefault="00202089">
      <w:pPr>
        <w:spacing w:after="240"/>
        <w:rPr>
          <w:sz w:val="22"/>
          <w:szCs w:val="22"/>
          <w:lang w:val="nl-BE"/>
        </w:rPr>
      </w:pPr>
      <w:r w:rsidRPr="007765D7">
        <w:rPr>
          <w:sz w:val="22"/>
          <w:szCs w:val="22"/>
          <w:lang w:val="nl-BE"/>
        </w:rPr>
        <w:t xml:space="preserve">Een gebruiker mag anderen niet toelaten om met zijn wachtwoord en zijn toegangsrechten te werken. </w:t>
      </w:r>
    </w:p>
    <w:p w:rsidR="00483B59" w:rsidRPr="007765D7" w:rsidRDefault="00202089">
      <w:pPr>
        <w:spacing w:line="276" w:lineRule="auto"/>
        <w:ind w:left="720" w:hanging="720"/>
        <w:jc w:val="both"/>
        <w:rPr>
          <w:sz w:val="22"/>
          <w:szCs w:val="22"/>
          <w:lang w:val="nl-BE"/>
        </w:rPr>
      </w:pPr>
      <w:r w:rsidRPr="007765D7">
        <w:rPr>
          <w:sz w:val="22"/>
          <w:szCs w:val="22"/>
          <w:lang w:val="nl-BE"/>
        </w:rPr>
        <w:t xml:space="preserve">Hergebruik geen wachtwoorden. Gebruik voor de diverse applicaties een totaal verschillend </w:t>
      </w:r>
    </w:p>
    <w:p w:rsidR="00483B59" w:rsidRPr="007765D7" w:rsidRDefault="00337EA4">
      <w:pPr>
        <w:spacing w:line="276" w:lineRule="auto"/>
        <w:ind w:left="720" w:hanging="720"/>
        <w:jc w:val="both"/>
        <w:rPr>
          <w:sz w:val="22"/>
          <w:szCs w:val="22"/>
          <w:lang w:val="nl-BE"/>
        </w:rPr>
      </w:pPr>
      <w:r>
        <w:rPr>
          <w:sz w:val="22"/>
          <w:szCs w:val="22"/>
          <w:lang w:val="nl-BE"/>
        </w:rPr>
        <w:t>w</w:t>
      </w:r>
      <w:r w:rsidR="00202089" w:rsidRPr="007765D7">
        <w:rPr>
          <w:sz w:val="22"/>
          <w:szCs w:val="22"/>
          <w:lang w:val="nl-BE"/>
        </w:rPr>
        <w:t xml:space="preserve">achtwoord. Vermijd het gebruik van hetzelfde wachtwoord voor werk en privé. </w:t>
      </w:r>
    </w:p>
    <w:p w:rsidR="00483B59" w:rsidRPr="007765D7" w:rsidRDefault="00483B59">
      <w:pPr>
        <w:jc w:val="both"/>
        <w:rPr>
          <w:sz w:val="22"/>
          <w:szCs w:val="22"/>
          <w:lang w:val="nl-BE"/>
        </w:rPr>
      </w:pPr>
    </w:p>
    <w:p w:rsidR="00483B59" w:rsidRPr="007765D7" w:rsidRDefault="00202089">
      <w:pPr>
        <w:jc w:val="both"/>
        <w:rPr>
          <w:sz w:val="22"/>
          <w:szCs w:val="22"/>
          <w:lang w:val="nl-BE"/>
        </w:rPr>
      </w:pPr>
      <w:r w:rsidRPr="007765D7">
        <w:rPr>
          <w:sz w:val="22"/>
          <w:szCs w:val="22"/>
          <w:lang w:val="nl-BE"/>
        </w:rPr>
        <w:t xml:space="preserve">Het is een goede gewoonte om je wachtwoorden voor alle toepassingen geregeld te wijzigen (bv. om de </w:t>
      </w:r>
      <w:r w:rsidR="00337EA4">
        <w:rPr>
          <w:sz w:val="22"/>
          <w:szCs w:val="22"/>
          <w:lang w:val="nl-BE"/>
        </w:rPr>
        <w:t>drie</w:t>
      </w:r>
      <w:r w:rsidR="00337EA4" w:rsidRPr="007765D7">
        <w:rPr>
          <w:sz w:val="22"/>
          <w:szCs w:val="22"/>
          <w:lang w:val="nl-BE"/>
        </w:rPr>
        <w:t xml:space="preserve"> </w:t>
      </w:r>
      <w:r w:rsidRPr="007765D7">
        <w:rPr>
          <w:sz w:val="22"/>
          <w:szCs w:val="22"/>
          <w:lang w:val="nl-BE"/>
        </w:rPr>
        <w:t>maand</w:t>
      </w:r>
      <w:r w:rsidR="00337EA4">
        <w:rPr>
          <w:sz w:val="22"/>
          <w:szCs w:val="22"/>
          <w:lang w:val="nl-BE"/>
        </w:rPr>
        <w:t>en</w:t>
      </w:r>
      <w:r w:rsidRPr="007765D7">
        <w:rPr>
          <w:sz w:val="22"/>
          <w:szCs w:val="22"/>
          <w:lang w:val="nl-BE"/>
        </w:rPr>
        <w:t xml:space="preserve">). </w:t>
      </w:r>
    </w:p>
    <w:p w:rsidR="00483B59" w:rsidRPr="007765D7" w:rsidRDefault="00483B59">
      <w:pPr>
        <w:jc w:val="both"/>
        <w:rPr>
          <w:sz w:val="22"/>
          <w:szCs w:val="22"/>
          <w:lang w:val="nl-BE"/>
        </w:rPr>
      </w:pPr>
    </w:p>
    <w:p w:rsidR="00483B59" w:rsidRPr="007765D7" w:rsidRDefault="00202089" w:rsidP="00B061FB">
      <w:pPr>
        <w:jc w:val="both"/>
        <w:rPr>
          <w:sz w:val="22"/>
          <w:szCs w:val="22"/>
          <w:lang w:val="nl-BE"/>
        </w:rPr>
      </w:pPr>
      <w:r w:rsidRPr="007765D7">
        <w:rPr>
          <w:sz w:val="22"/>
          <w:szCs w:val="22"/>
          <w:lang w:val="nl-BE"/>
        </w:rPr>
        <w:t>Belangrijk is ook hoe je met je wachtwoorden omgaat. Het is nutteloos om elke drie maanden je wachtwoorden te veranderen of een lange wachtzin te gebruiken om dan je wachtwoord in een document op je computer op te slaan of op een post-it op je computer te hangen. Wees dus voorzichtig</w:t>
      </w:r>
      <w:r w:rsidR="00337EA4">
        <w:rPr>
          <w:sz w:val="22"/>
          <w:szCs w:val="22"/>
          <w:lang w:val="nl-BE"/>
        </w:rPr>
        <w:t xml:space="preserve"> met</w:t>
      </w:r>
      <w:r w:rsidRPr="007765D7">
        <w:rPr>
          <w:sz w:val="22"/>
          <w:szCs w:val="22"/>
          <w:lang w:val="nl-BE"/>
        </w:rPr>
        <w:t xml:space="preserve"> waar je je wachtwoorden bewaart</w:t>
      </w:r>
      <w:r w:rsidR="00337EA4">
        <w:rPr>
          <w:sz w:val="22"/>
          <w:szCs w:val="22"/>
          <w:lang w:val="nl-BE"/>
        </w:rPr>
        <w:t xml:space="preserve"> en</w:t>
      </w:r>
      <w:r w:rsidRPr="007765D7">
        <w:rPr>
          <w:sz w:val="22"/>
          <w:szCs w:val="22"/>
          <w:lang w:val="nl-BE"/>
        </w:rPr>
        <w:t xml:space="preserve"> sla ze nooit zichtbaar of automatisch op bij het gebruik van een applicatie.</w:t>
      </w:r>
      <w:r w:rsidR="00337EA4">
        <w:rPr>
          <w:sz w:val="22"/>
          <w:szCs w:val="22"/>
          <w:lang w:val="nl-BE"/>
        </w:rPr>
        <w:t xml:space="preserve"> </w:t>
      </w:r>
      <w:r w:rsidRPr="007765D7">
        <w:rPr>
          <w:sz w:val="22"/>
          <w:szCs w:val="22"/>
          <w:lang w:val="nl-BE"/>
        </w:rPr>
        <w:t xml:space="preserve">Bewaar je wachtwoord niet in een browser, in je mail, in een </w:t>
      </w:r>
      <w:r w:rsidR="00337EA4">
        <w:rPr>
          <w:sz w:val="22"/>
          <w:szCs w:val="22"/>
          <w:lang w:val="nl-BE"/>
        </w:rPr>
        <w:t>W</w:t>
      </w:r>
      <w:r w:rsidRPr="007765D7">
        <w:rPr>
          <w:sz w:val="22"/>
          <w:szCs w:val="22"/>
          <w:lang w:val="nl-BE"/>
        </w:rPr>
        <w:t>ord-document, op een post-it bij je computer, in notitie op je smartphone.</w:t>
      </w:r>
    </w:p>
    <w:p w:rsidR="00483B59" w:rsidRPr="007765D7" w:rsidRDefault="00483B59">
      <w:pPr>
        <w:jc w:val="both"/>
        <w:rPr>
          <w:sz w:val="22"/>
          <w:szCs w:val="22"/>
          <w:lang w:val="nl-BE"/>
        </w:rPr>
      </w:pPr>
    </w:p>
    <w:p w:rsidR="00483B59" w:rsidRPr="007765D7" w:rsidRDefault="00483B59">
      <w:pPr>
        <w:spacing w:after="240"/>
        <w:jc w:val="both"/>
        <w:rPr>
          <w:sz w:val="22"/>
          <w:szCs w:val="22"/>
          <w:lang w:val="nl-BE"/>
        </w:rPr>
      </w:pPr>
    </w:p>
    <w:p w:rsidR="00483B59" w:rsidRPr="007765D7" w:rsidRDefault="00483B59">
      <w:pPr>
        <w:spacing w:after="240"/>
        <w:rPr>
          <w:sz w:val="22"/>
          <w:szCs w:val="22"/>
          <w:lang w:val="nl-BE"/>
        </w:rPr>
      </w:pPr>
    </w:p>
    <w:sectPr w:rsidR="00483B59" w:rsidRPr="007765D7">
      <w:footerReference w:type="default" r:id="rId7"/>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D4" w:rsidRDefault="001A71D4">
      <w:r>
        <w:separator/>
      </w:r>
    </w:p>
  </w:endnote>
  <w:endnote w:type="continuationSeparator" w:id="0">
    <w:p w:rsidR="001A71D4" w:rsidRDefault="001A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59" w:rsidRDefault="007765D7">
    <w:r>
      <w:t>Beleid w</w:t>
    </w:r>
    <w:r w:rsidR="00202089">
      <w:t>achtwoorden V1.0 24/02/2017</w:t>
    </w:r>
  </w:p>
  <w:p w:rsidR="00483B59" w:rsidRDefault="00202089">
    <w:pPr>
      <w:jc w:val="right"/>
    </w:pPr>
    <w:r>
      <w:fldChar w:fldCharType="begin"/>
    </w:r>
    <w:r>
      <w:instrText>PAGE</w:instrText>
    </w:r>
    <w:r>
      <w:fldChar w:fldCharType="separate"/>
    </w:r>
    <w:r w:rsidR="00B061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D4" w:rsidRDefault="001A71D4">
      <w:r>
        <w:separator/>
      </w:r>
    </w:p>
  </w:footnote>
  <w:footnote w:type="continuationSeparator" w:id="0">
    <w:p w:rsidR="001A71D4" w:rsidRDefault="001A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F57C4"/>
    <w:multiLevelType w:val="multilevel"/>
    <w:tmpl w:val="A6D48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59"/>
    <w:rsid w:val="001A71D4"/>
    <w:rsid w:val="00202089"/>
    <w:rsid w:val="00337EA4"/>
    <w:rsid w:val="00483B59"/>
    <w:rsid w:val="007765D7"/>
    <w:rsid w:val="00B0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BAFC2-F1F9-4725-9A1F-5027A32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spacing w:before="480"/>
      <w:outlineLvl w:val="0"/>
    </w:pPr>
    <w:rPr>
      <w:b/>
      <w:color w:val="345A8A"/>
      <w:sz w:val="32"/>
      <w:szCs w:val="32"/>
    </w:rPr>
  </w:style>
  <w:style w:type="paragraph" w:styleId="Kop2">
    <w:name w:val="heading 2"/>
    <w:basedOn w:val="Standaard"/>
    <w:next w:val="Standaard"/>
    <w:pPr>
      <w:spacing w:before="200"/>
      <w:outlineLvl w:val="1"/>
    </w:pPr>
    <w:rPr>
      <w:b/>
      <w:color w:val="4F81BD"/>
      <w:sz w:val="26"/>
      <w:szCs w:val="26"/>
    </w:rPr>
  </w:style>
  <w:style w:type="paragraph" w:styleId="Kop3">
    <w:name w:val="heading 3"/>
    <w:basedOn w:val="Standaard"/>
    <w:next w:val="Standaard"/>
    <w:pPr>
      <w:spacing w:before="200"/>
      <w:outlineLvl w:val="2"/>
    </w:pPr>
    <w:rPr>
      <w:b/>
      <w:color w:val="4F81BD"/>
      <w:sz w:val="24"/>
      <w:szCs w:val="24"/>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after="300"/>
    </w:pPr>
    <w:rPr>
      <w:color w:val="17365D"/>
      <w:sz w:val="52"/>
      <w:szCs w:val="52"/>
    </w:rPr>
  </w:style>
  <w:style w:type="paragraph" w:styleId="Ondertitel">
    <w:name w:val="Subtitle"/>
    <w:basedOn w:val="Standaard"/>
    <w:next w:val="Standaard"/>
    <w:rPr>
      <w:i/>
      <w:color w:val="4F81BD"/>
      <w:sz w:val="24"/>
      <w:szCs w:val="24"/>
    </w:rPr>
  </w:style>
  <w:style w:type="paragraph" w:styleId="Koptekst">
    <w:name w:val="header"/>
    <w:basedOn w:val="Standaard"/>
    <w:link w:val="KoptekstChar"/>
    <w:uiPriority w:val="99"/>
    <w:unhideWhenUsed/>
    <w:rsid w:val="007765D7"/>
    <w:pPr>
      <w:tabs>
        <w:tab w:val="center" w:pos="4703"/>
        <w:tab w:val="right" w:pos="9406"/>
      </w:tabs>
    </w:pPr>
  </w:style>
  <w:style w:type="character" w:customStyle="1" w:styleId="KoptekstChar">
    <w:name w:val="Koptekst Char"/>
    <w:basedOn w:val="Standaardalinea-lettertype"/>
    <w:link w:val="Koptekst"/>
    <w:uiPriority w:val="99"/>
    <w:rsid w:val="007765D7"/>
  </w:style>
  <w:style w:type="paragraph" w:styleId="Voettekst">
    <w:name w:val="footer"/>
    <w:basedOn w:val="Standaard"/>
    <w:link w:val="VoettekstChar"/>
    <w:uiPriority w:val="99"/>
    <w:unhideWhenUsed/>
    <w:rsid w:val="007765D7"/>
    <w:pPr>
      <w:tabs>
        <w:tab w:val="center" w:pos="4703"/>
        <w:tab w:val="right" w:pos="9406"/>
      </w:tabs>
    </w:pPr>
  </w:style>
  <w:style w:type="character" w:customStyle="1" w:styleId="VoettekstChar">
    <w:name w:val="Voettekst Char"/>
    <w:basedOn w:val="Standaardalinea-lettertype"/>
    <w:link w:val="Voettekst"/>
    <w:uiPriority w:val="99"/>
    <w:rsid w:val="0077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cp:lastModifiedBy>
  <cp:revision>2</cp:revision>
  <dcterms:created xsi:type="dcterms:W3CDTF">2017-05-12T06:42:00Z</dcterms:created>
  <dcterms:modified xsi:type="dcterms:W3CDTF">2017-05-12T06:42:00Z</dcterms:modified>
</cp:coreProperties>
</file>